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firstLine="709" w:start="708" w:end="113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Анализ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театрального кружка «Путешествие в сказку»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2024 -</w:t>
      </w:r>
      <w:r>
        <w:rPr>
          <w:rFonts w:cs="Times New Roman" w:ascii="Times New Roman" w:hAnsi="Times New Roman"/>
          <w:b/>
          <w:bCs/>
          <w:sz w:val="24"/>
          <w:szCs w:val="24"/>
        </w:rPr>
        <w:t>2025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Театральный кружок «Путешествие в сказку» проводится согласно </w:t>
      </w:r>
      <w:r>
        <w:rPr>
          <w:rFonts w:cs="Times New Roman" w:ascii="Times New Roman" w:hAnsi="Times New Roman"/>
          <w:sz w:val="24"/>
          <w:szCs w:val="24"/>
        </w:rPr>
        <w:t>дополнительной общеобразовательной общеразвивающей программе художественной направленности «Путешествие в сказку».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Данная программа разработана руководителем кружка Емельяновой К.В. и является программой дополнительного образования.</w:t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Главная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цель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работы кружка - 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>создание условий для воспитания гармонично развитой, творческой личности средствами театрального искусства.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решаемые в рамках данной программы: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обучить детей элементарным актерским навыкам;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совершенствовать игровые навыки и творческую самостоятельность детей через постановку музыкальных, драматических сказок, игр–драматизаций, упражнений актерского тренинга;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обучить детей четкой дикции, внятному произношению слов, активной артикуляции.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ознакомить детей с терминологией театра,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приобщать к театральной культуре;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воспитывать коммуникативные способности, умения общаться, умения взаимодействовать, умения доводить дело до конца;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приобщать детей к культурным традициям нашей Родины.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развить творческое мышление, воображение, память, внимание;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развивать пластическую выразительность, чувство ритма и координацию движений;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снимать зажатость и скованность. </w:t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кружка «Путешествие в сказку» </w:t>
      </w:r>
      <w:bookmarkStart w:id="0" w:name="_Hlk188223073"/>
      <w:r>
        <w:rPr>
          <w:rFonts w:cs="Times New Roman" w:ascii="Times New Roman" w:hAnsi="Times New Roman"/>
          <w:sz w:val="24"/>
          <w:szCs w:val="24"/>
        </w:rPr>
        <w:t>обеспечивает удовлетворение индивидуальных потребностей школьников в художественном развитии и направлена на формирование и развитие творческих способностей воспитанников. А также выявление, развитие и поддержку талантливых детей.</w:t>
      </w:r>
      <w:bookmarkEnd w:id="0"/>
    </w:p>
    <w:p>
      <w:pPr>
        <w:pStyle w:val="NoSpacing"/>
        <w:ind w:firstLine="708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Данная программа учитывает синтез различных искусств в театре и рассматривает его как возможность воспитывать зрительскую и исполнительскую культуру.</w:t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Театральный кружок посещает 15 детей разного возраста с 7 до 14 лет.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театральные игры (актёрское мастерство);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тренинг (сценическая речь, сценическое движение);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беседы, экскурсии, посещение театров (основы театральной культуры);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репетиции и показы спектаклей и сценок.</w:t>
      </w:r>
    </w:p>
    <w:p>
      <w:pPr>
        <w:pStyle w:val="NoSpacing"/>
        <w:ind w:firstLine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подготовка к конкурсу чтецов, инсценирование эпизодов из литературных произведений в урочное время (уроки литературы), - все это направлено на приобщение детей к театральному искусству и мастерству.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 каждым занятием воспитанники постигают увлекательную науку театрального мастерства, приобретают опыт публичного выступления и творческой работы. Важно, что дети учатся коллективной работе, учатся общаться со зрителем. Ведется работа над выразительным чтением текста и произношением реплик.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Кроме того, творческую активность воспитанники проявляют при работе над оформлением спектакля, над декорациями и костюмами, музыкальным оформлением. Эта работа также привлекает и родителей детей.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Важной формой занятий  является посещение театров города. Совместные просмотры и обсуждение спектаклей и фильмов.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Ведётся работа по сбору и систематизации различных видов театральных игр, упражнений и этюдов. Составляется «речевая копилка» - это стихотворения, скороговорки, чистоговорки, песенки для отработки упражнений.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 - это разнообразные театральные игры.  На теоретических занятиях воспитанники знакомятся с правилами театрального этикета, различными видами театров.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Воспитанники принимают активное участие в школьных и сельских мероприятиях различной направленности, выступают как ведущие или актёры. Участвуют в творческих конкурсах.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Состав выступающих периодически меняется, так как желающих выразить себя очень много, инициатива и желание в нашем объединении поощряется. Благодаря «движению» состава, на сцене оказываются новые дети, нередко скромные и застенчивые, с ограниченными возможностями здоровья, которые в последствии открываются и показывают себя с новой удивительной стороны. </w:t>
      </w:r>
    </w:p>
    <w:p>
      <w:pPr>
        <w:pStyle w:val="NoSpacing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Отбор материала для выступлений строится в соответствии со значимыми календарными датами и планом воспитательной работы школы. Тем самым работа детей носит целенаправленный характер, установлено конкретное время для реализации творческих проектов.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Сетка участия на 202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- 202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год.</w:t>
      </w:r>
    </w:p>
    <w:tbl>
      <w:tblPr>
        <w:tblStyle w:val="af3"/>
        <w:tblW w:w="10040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34"/>
        <w:gridCol w:w="3117"/>
        <w:gridCol w:w="3119"/>
        <w:gridCol w:w="3269"/>
      </w:tblGrid>
      <w:tr>
        <w:trPr>
          <w:trHeight w:val="548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пп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плану работы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участия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представления</w:t>
            </w:r>
          </w:p>
        </w:tc>
      </w:tr>
      <w:tr>
        <w:trPr>
          <w:trHeight w:val="698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Традиционный сезонный праздник осени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end="-104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 xml:space="preserve">«Хлеб всему голова»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Сказка «Колосок»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19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Школьный и муниципальный этап  конкурса чтецов, приуроченный к Году  семьи.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Чтение стихотворений и прозаических отрывков на заданную тему.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 – сценка «Семья»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отчёт школьного этапа.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 об участниках и победителях.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https://yamr.edu.yar.ru/konkursi/munitsipalnie_konkursi/2024/eti_stroki_o_seme/rasporyazhenie_357_ot_17_12</w:t>
              </w:r>
            </w:hyperlink>
            <w:hyperlink r:id="rId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_2024.pdf</w:t>
              </w:r>
            </w:hyperlink>
          </w:p>
        </w:tc>
      </w:tr>
      <w:tr>
        <w:trPr>
          <w:trHeight w:val="289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«Правила поведения</w:t>
            </w:r>
            <w:r>
              <w:rPr>
                <w:rFonts w:eastAsia="Times New Roman" w:cs="Times New Roman" w:ascii="Times New Roman" w:hAnsi="Times New Roman"/>
                <w:spacing w:val="-1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театре».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Час</w:t>
            </w:r>
            <w:r>
              <w:rPr>
                <w:rFonts w:eastAsia="Times New Roman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профориентации: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театральными профессиями»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– круглый стол.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Выступление и презентация</w:t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Посещение ДК им. А.М.Добрынина г.Ярославль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Просмотр спектакля-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мюзикла «Всё в сказке бывает»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Новогодние мероприятия.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Репетиции и представление новогодней массовки 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«У всех Новый год»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suppressAutoHyphens w:val="true"/>
              <w:spacing w:before="0" w:after="0"/>
              <w:jc w:val="star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униципальный конкурс «Театральные встречи» к 80-летию Победы в Великой Отечественной войне 1941 – 1945 годов.</w:t>
            </w:r>
          </w:p>
        </w:tc>
        <w:tc>
          <w:tcPr>
            <w:tcW w:w="3119" w:type="dxa"/>
            <w:tcBorders/>
          </w:tcPr>
          <w:p>
            <w:pPr>
              <w:pStyle w:val="BodyText"/>
              <w:widowControl/>
              <w:suppressAutoHyphens w:val="true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Постановка по мотивам повести Владислава Крапивина «Однажды играли…». </w:t>
            </w:r>
          </w:p>
          <w:p>
            <w:pPr>
              <w:pStyle w:val="BodyText"/>
              <w:widowControl/>
              <w:suppressAutoHyphens w:val="true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Оформление видеофильма.</w:t>
            </w:r>
          </w:p>
          <w:p>
            <w:pPr>
              <w:pStyle w:val="BodyText"/>
              <w:widowControl/>
              <w:suppressAutoHyphens w:val="true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 место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hyperlink r:id="rId4">
              <w:r>
                <w:rPr>
                  <w:rStyle w:val="Hyperlink"/>
                  <w:rFonts w:eastAsia="Calibri" w:cs="Times New Roman" w:ascii="Times New Roman" w:hAnsi="Times New Roman"/>
                  <w:color w:val="000000"/>
                  <w:kern w:val="2"/>
                  <w:sz w:val="24"/>
                  <w:szCs w:val="24"/>
                  <w:lang w:val="ru-RU" w:eastAsia="ru-RU" w:bidi="hi-IN"/>
                </w:rPr>
                <w:t>https://yamr.edu.yar.ru/konkursi/munitsipalnie_konkursi/2025_god/teatralnie_vstrechi/rasporyazhenie_90_ot_17_03_2025.pdf</w:t>
              </w:r>
            </w:hyperlink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Конференция «Светлая память Победы» 18-19 апреля в рамках межрегионального проекта по гражданско-патриотическому воспитанию «Помним и гордимся»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Выступление на конференции.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Танец «Мой маршал»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</w:t>
            </w:r>
          </w:p>
        </w:tc>
      </w:tr>
      <w:tr>
        <w:trPr>
          <w:trHeight w:val="408" w:hRule="atLeast"/>
        </w:trPr>
        <w:tc>
          <w:tcPr>
            <w:tcW w:w="534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Конкурс чтецов памяти М. А. Пономаренко «По тем дорогам, где прошла война» </w:t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Онлайн участие.</w:t>
            </w:r>
          </w:p>
        </w:tc>
        <w:tc>
          <w:tcPr>
            <w:tcW w:w="326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color w:val="000000"/>
                  <w:kern w:val="0"/>
                  <w:sz w:val="24"/>
                  <w:szCs w:val="24"/>
                  <w:u w:val="none"/>
                  <w:lang w:val="ru-RU" w:eastAsia="en-US" w:bidi="ar-SA"/>
                </w:rPr>
                <w:t>Приказ № 23 от 24.03. 2025г</w:t>
              </w:r>
            </w:hyperlink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МУДО ЦДТ «Ступеньки»</w:t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«Тайна теневого театра».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Проектная работа «Магия света и тени»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Беседа. Создание теневого спектакля «Сказка о глупом мышонке» С. Я. Маршак. 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Представление сказки для ребят дошкольных групп.</w:t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Праздничный концерт посвящённый 80-летию победы в Великой Отечественной войне.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Представление п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остановки по мотивам повести Владислава Крапивина «Однажды играли…». 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4"/>
                <w:szCs w:val="24"/>
                <w:lang w:val="ru-RU" w:eastAsia="ru-RU" w:bidi="hi-IN"/>
              </w:rPr>
              <w:t>Фото и видео отчёт</w:t>
            </w:r>
          </w:p>
        </w:tc>
      </w:tr>
      <w:tr>
        <w:trPr>
          <w:trHeight w:val="652" w:hRule="atLeast"/>
        </w:trPr>
        <w:tc>
          <w:tcPr>
            <w:tcW w:w="53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17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«Встреча с интересными людьми»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Встреча с актёром театра и кино Василием Шмаковым.</w:t>
            </w:r>
          </w:p>
        </w:tc>
        <w:tc>
          <w:tcPr>
            <w:tcW w:w="311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Участие в беседе-интервью.</w:t>
            </w:r>
          </w:p>
        </w:tc>
        <w:tc>
          <w:tcPr>
            <w:tcW w:w="326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eastAsia="Calibri" w:cs="Times New Roman" w:ascii="Times New Roman" w:hAnsi="Times New Roman"/>
                <w:color w:val="000000"/>
                <w:spacing w:val="-2"/>
                <w:kern w:val="2"/>
                <w:sz w:val="24"/>
                <w:szCs w:val="24"/>
                <w:u w:val="none"/>
                <w:lang w:val="ru-RU" w:eastAsia="ru-RU" w:bidi="hi-IN"/>
              </w:rPr>
              <w:t>Фото и видео отчёт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Практически все запланированные мероприятия проведены.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Воспитанники посещают кружок с желанием и удовольствием, предлагают свои идеи.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Вовлечение детей в театрализованную деятельность способствовало развитию у них творческих способностей. Ребята стали более раскрепощёнными и более открытыми, легкими в общении, они обрели уверенность в себе. Приобретенные качества помогут им в будущем найти свое место в обществе, чувствовать себя уверенно и комфортно.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Таким образом, работу объединения «Путешествие в сказку» за прошедший </w:t>
      </w:r>
      <w:r>
        <w:rPr>
          <w:rFonts w:cs="Times New Roman" w:ascii="Times New Roman" w:hAnsi="Times New Roman"/>
          <w:sz w:val="24"/>
          <w:szCs w:val="24"/>
        </w:rPr>
        <w:t xml:space="preserve">учебный </w:t>
      </w:r>
      <w:r>
        <w:rPr>
          <w:rFonts w:cs="Times New Roman" w:ascii="Times New Roman" w:hAnsi="Times New Roman"/>
          <w:sz w:val="24"/>
          <w:szCs w:val="24"/>
        </w:rPr>
        <w:t xml:space="preserve">год можно считать эффективной.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.2025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кружка             __________________/ К.В.Емельянова/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mr.edu.yar.ru/konkursi/munitsipalnie_konkursi/2024/eti_stroki_o_seme/rasporyazhenie_357_ot_17_12_2024.pdf" TargetMode="External"/><Relationship Id="rId3" Type="http://schemas.openxmlformats.org/officeDocument/2006/relationships/hyperlink" Target="https://yamr.edu.yar.ru/konkursi/munitsipalnie_konkursi/2024/eti_stroki_o_seme/rasporyazhenie_357_ot_17_12_2024.pdf" TargetMode="External"/><Relationship Id="rId4" Type="http://schemas.openxmlformats.org/officeDocument/2006/relationships/hyperlink" Target="https://yamr.edu.yar.ru/konkursi/munitsipalnie_konkursi/2025_god/teatralnie_vstrechi/rasporyazhenie_90_ot_17_03_2025.pdf" TargetMode="External"/><Relationship Id="rId5" Type="http://schemas.openxmlformats.org/officeDocument/2006/relationships/hyperlink" Target="https://yamr.edu.yar.ru/konkursi/munitsipalnie_konkursi/2024/eti_stroki_o_seme/rasporyazhenie_357_ot_17_12_2024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LibreOffice/7.6.4.1$Windows_X86_64 LibreOffice_project/e19e193f88cd6c0525a17fb7a176ed8e6a3e2aa1</Application>
  <AppVersion>15.0000</AppVersion>
  <Pages>3</Pages>
  <Words>844</Words>
  <Characters>6126</Characters>
  <CharactersWithSpaces>6914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2025-06-18T12:01:47Z</dcterms:created>
  <dc:creator/>
  <dc:description/>
  <dc:language>ru-RU</dc:language>
  <cp:lastModifiedBy/>
  <dcterms:modified xsi:type="dcterms:W3CDTF">2025-06-18T13:53:39Z</dcterms:modified>
  <cp:revision>3</cp:revision>
  <dc:subject/>
  <dc:title/>
</cp:coreProperties>
</file>