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6443" w14:textId="77777777" w:rsidR="00DA62BF" w:rsidRDefault="00AD5F4A" w:rsidP="00AD5F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</w:t>
      </w:r>
    </w:p>
    <w:p w14:paraId="002E85F4" w14:textId="77777777" w:rsidR="00DA62BF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практики,</w:t>
      </w:r>
      <w:r w:rsidR="00D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предусмотренные образовательными программами школы </w:t>
      </w:r>
    </w:p>
    <w:p w14:paraId="296AB4CB" w14:textId="5C04C2C7" w:rsidR="00AD5F4A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в 2020 -2021 учебном году</w:t>
      </w:r>
    </w:p>
    <w:p w14:paraId="3DB13F29" w14:textId="77777777" w:rsidR="00DA62BF" w:rsidRPr="00DA62BF" w:rsidRDefault="00DA62BF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827"/>
        <w:gridCol w:w="10773"/>
      </w:tblGrid>
      <w:tr w:rsidR="00AD5F4A" w14:paraId="597E8C99" w14:textId="77777777" w:rsidTr="00430903">
        <w:trPr>
          <w:trHeight w:val="573"/>
        </w:trPr>
        <w:tc>
          <w:tcPr>
            <w:tcW w:w="817" w:type="dxa"/>
          </w:tcPr>
          <w:p w14:paraId="7DA6A40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</w:tcPr>
          <w:p w14:paraId="7CEFFABB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0773" w:type="dxa"/>
          </w:tcPr>
          <w:p w14:paraId="1D72D5BE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изучаемых предметов, курсов, дисциплин (модулей), практики согласно учебному плану</w:t>
            </w:r>
          </w:p>
        </w:tc>
      </w:tr>
      <w:tr w:rsidR="00AD5F4A" w14:paraId="6FA3D1B3" w14:textId="77777777" w:rsidTr="00430903">
        <w:trPr>
          <w:trHeight w:val="272"/>
        </w:trPr>
        <w:tc>
          <w:tcPr>
            <w:tcW w:w="817" w:type="dxa"/>
          </w:tcPr>
          <w:p w14:paraId="66E4BAB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DC2FAF" w14:textId="77777777" w:rsidR="00E85AAE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</w:t>
            </w:r>
          </w:p>
          <w:p w14:paraId="6D1E3CAA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10773" w:type="dxa"/>
          </w:tcPr>
          <w:p w14:paraId="3C0A3BC5" w14:textId="3EC91CB2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2A1392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 Факультатив: «Основы безопасности  жизнедеятельности»</w:t>
            </w:r>
          </w:p>
        </w:tc>
      </w:tr>
      <w:tr w:rsidR="00AD5F4A" w14:paraId="6E50617D" w14:textId="77777777" w:rsidTr="00430903">
        <w:trPr>
          <w:trHeight w:val="257"/>
        </w:trPr>
        <w:tc>
          <w:tcPr>
            <w:tcW w:w="817" w:type="dxa"/>
          </w:tcPr>
          <w:p w14:paraId="7AB0B7C2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88697DE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0773" w:type="dxa"/>
          </w:tcPr>
          <w:p w14:paraId="0E7D0C5F" w14:textId="42F1F918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5F4A" w14:paraId="06676C95" w14:textId="77777777" w:rsidTr="00430903">
        <w:trPr>
          <w:trHeight w:val="1206"/>
        </w:trPr>
        <w:tc>
          <w:tcPr>
            <w:tcW w:w="817" w:type="dxa"/>
          </w:tcPr>
          <w:p w14:paraId="1CB8F578" w14:textId="49CC80D0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EADB636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6934299B" w14:textId="77777777" w:rsidR="005C6A4B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</w:p>
          <w:p w14:paraId="112D000B" w14:textId="57EDE1DD" w:rsidR="00AD5F4A" w:rsidRPr="002A1392" w:rsidRDefault="005C6A4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Занятие с логопедом, Русский язык, Математика ,Ритмика</w:t>
            </w:r>
          </w:p>
        </w:tc>
      </w:tr>
      <w:tr w:rsidR="00AD5F4A" w14:paraId="46257C73" w14:textId="77777777" w:rsidTr="00430903">
        <w:trPr>
          <w:trHeight w:val="272"/>
        </w:trPr>
        <w:tc>
          <w:tcPr>
            <w:tcW w:w="817" w:type="dxa"/>
          </w:tcPr>
          <w:p w14:paraId="48BD47A7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7D766AB" w14:textId="348B3C41" w:rsidR="00AD5F4A" w:rsidRPr="00430903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0773" w:type="dxa"/>
          </w:tcPr>
          <w:p w14:paraId="57D94B2A" w14:textId="2E41FCC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5F4A" w14:paraId="0F4CECBF" w14:textId="77777777" w:rsidTr="00430903">
        <w:trPr>
          <w:trHeight w:val="272"/>
        </w:trPr>
        <w:tc>
          <w:tcPr>
            <w:tcW w:w="817" w:type="dxa"/>
          </w:tcPr>
          <w:p w14:paraId="27241ABA" w14:textId="1CC0315E" w:rsidR="00AD5F4A" w:rsidRPr="002A1392" w:rsidRDefault="00AE2F6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2F2207F8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41F28108" w14:textId="751F5A6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Иностранный язык (английский), Математика, Окружающий мир, Музыка, Изобразительное искусство, Технология,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занятие с логопедом, русский язык , математика ,ритмика</w:t>
            </w:r>
          </w:p>
        </w:tc>
      </w:tr>
      <w:tr w:rsidR="00AD5F4A" w14:paraId="32051316" w14:textId="77777777" w:rsidTr="00430903">
        <w:trPr>
          <w:trHeight w:val="257"/>
        </w:trPr>
        <w:tc>
          <w:tcPr>
            <w:tcW w:w="817" w:type="dxa"/>
          </w:tcPr>
          <w:p w14:paraId="152310E3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4BA27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14:paraId="59A48C71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ACA365" w14:textId="45216C10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(английский), Родной язык (русский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язык),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Основы религиозных культур и светской этики, 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5F4A" w14:paraId="4D42D1F4" w14:textId="77777777" w:rsidTr="00430903">
        <w:trPr>
          <w:trHeight w:val="272"/>
        </w:trPr>
        <w:tc>
          <w:tcPr>
            <w:tcW w:w="817" w:type="dxa"/>
          </w:tcPr>
          <w:p w14:paraId="07BA1214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8545000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258DD576" w14:textId="6C37E1CF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языке(русском),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Математика, Окружающий мир, Основы религиозных культур и светской этики,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логопедом, занятие с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дефектологом,  занятие с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психологом,  русский язык,  математика , ритмика</w:t>
            </w:r>
          </w:p>
        </w:tc>
      </w:tr>
      <w:tr w:rsidR="00AD5F4A" w14:paraId="2F54643B" w14:textId="77777777" w:rsidTr="00430903">
        <w:trPr>
          <w:trHeight w:val="257"/>
        </w:trPr>
        <w:tc>
          <w:tcPr>
            <w:tcW w:w="817" w:type="dxa"/>
          </w:tcPr>
          <w:p w14:paraId="177D5F6D" w14:textId="506ED775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25C0E3DC" w14:textId="03B56499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 обучающихся с легкой умственной отсталостью (Вариант 1)</w:t>
            </w:r>
          </w:p>
        </w:tc>
        <w:tc>
          <w:tcPr>
            <w:tcW w:w="10773" w:type="dxa"/>
          </w:tcPr>
          <w:p w14:paraId="73F23E7E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Чтение, Речевая практика, Родной язык (русский), Литературное чтение на родном языке (русском),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 Мир природы и человека, Музыка, Изобразительное искусство, Физическая культура, Ручной труд</w:t>
            </w:r>
          </w:p>
        </w:tc>
      </w:tr>
      <w:tr w:rsidR="00AD5F4A" w14:paraId="5E35078D" w14:textId="77777777" w:rsidTr="00430903">
        <w:trPr>
          <w:trHeight w:val="287"/>
        </w:trPr>
        <w:tc>
          <w:tcPr>
            <w:tcW w:w="817" w:type="dxa"/>
          </w:tcPr>
          <w:p w14:paraId="5395FA08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3BA5F380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87B533C" w14:textId="474C81FD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 Биология, Музыка,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  Физическая культура</w:t>
            </w:r>
          </w:p>
        </w:tc>
      </w:tr>
      <w:tr w:rsidR="00AD5F4A" w14:paraId="5338A88B" w14:textId="77777777" w:rsidTr="00430903">
        <w:trPr>
          <w:trHeight w:val="287"/>
        </w:trPr>
        <w:tc>
          <w:tcPr>
            <w:tcW w:w="817" w:type="dxa"/>
          </w:tcPr>
          <w:p w14:paraId="336F957F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C70AD8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20F7D4EA" w14:textId="77777777" w:rsidR="005F6F55" w:rsidRPr="002A1392" w:rsidRDefault="00AD5F4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</w:t>
            </w:r>
          </w:p>
          <w:p w14:paraId="5EAFE3AE" w14:textId="77777777" w:rsidR="005F6F55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 Всеобщая история, История России, Обществознание, География, Биология, Музыка,</w:t>
            </w:r>
          </w:p>
          <w:p w14:paraId="1CBE7FC7" w14:textId="4E29346B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</w:t>
            </w:r>
          </w:p>
        </w:tc>
      </w:tr>
      <w:tr w:rsidR="00AE2F6A" w14:paraId="7CDCBCE8" w14:textId="77777777" w:rsidTr="00430903">
        <w:trPr>
          <w:trHeight w:val="287"/>
        </w:trPr>
        <w:tc>
          <w:tcPr>
            <w:tcW w:w="817" w:type="dxa"/>
          </w:tcPr>
          <w:p w14:paraId="3FA6BFA0" w14:textId="3B229430" w:rsidR="00AE2F6A" w:rsidRPr="002A1392" w:rsidRDefault="00AE2F6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B1242E0" w14:textId="77777777" w:rsidR="00AE2F6A" w:rsidRPr="002A1392" w:rsidRDefault="0019427D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образовательная программа основного общего образования для детей с ОВЗ ЗПР (7 вид)</w:t>
            </w:r>
          </w:p>
        </w:tc>
        <w:tc>
          <w:tcPr>
            <w:tcW w:w="10773" w:type="dxa"/>
          </w:tcPr>
          <w:p w14:paraId="069C7ED8" w14:textId="77777777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</w:t>
            </w:r>
          </w:p>
          <w:p w14:paraId="3CBAD480" w14:textId="77777777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 Всеобщая история, История России, Обществознание, География, Биология, Музыка,</w:t>
            </w:r>
          </w:p>
          <w:p w14:paraId="6676F688" w14:textId="389BDAE4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</w:t>
            </w:r>
          </w:p>
        </w:tc>
      </w:tr>
      <w:tr w:rsidR="00AD5F4A" w14:paraId="31130B8E" w14:textId="77777777" w:rsidTr="00430903">
        <w:trPr>
          <w:trHeight w:val="287"/>
        </w:trPr>
        <w:tc>
          <w:tcPr>
            <w:tcW w:w="817" w:type="dxa"/>
          </w:tcPr>
          <w:p w14:paraId="3B481A00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81A4671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030D5218" w14:textId="1DCCD3AD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 Алгебра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Геометрия, Информатика, Всеобщая история, История России, Обществознание, География,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Физика, Биология,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 Физическая культура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, Факультатив «Введение в химию»</w:t>
            </w:r>
          </w:p>
        </w:tc>
      </w:tr>
      <w:tr w:rsidR="00AE2F6A" w14:paraId="7F51118D" w14:textId="77777777" w:rsidTr="00430903">
        <w:trPr>
          <w:trHeight w:val="287"/>
        </w:trPr>
        <w:tc>
          <w:tcPr>
            <w:tcW w:w="817" w:type="dxa"/>
          </w:tcPr>
          <w:p w14:paraId="42AF2034" w14:textId="0C4EBF0E" w:rsidR="00AE2F6A" w:rsidRPr="002A1392" w:rsidRDefault="00AE2F6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A62B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53733EA9" w14:textId="55E14F6A" w:rsidR="00AE2F6A" w:rsidRPr="002A1392" w:rsidRDefault="0019427D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для детей с ОВЗ ЗПР (7 вид)</w:t>
            </w:r>
          </w:p>
        </w:tc>
        <w:tc>
          <w:tcPr>
            <w:tcW w:w="10773" w:type="dxa"/>
          </w:tcPr>
          <w:p w14:paraId="0737B616" w14:textId="3FB07EDB" w:rsidR="00AE2F6A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 Алгебра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Информатика, Всеобщая история, История России, Обществознание, География,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Физика, Биология,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 Физическая культура, Факультатив «Введение в химию»</w:t>
            </w:r>
          </w:p>
        </w:tc>
      </w:tr>
      <w:tr w:rsidR="00AD5F4A" w14:paraId="58711F2D" w14:textId="77777777" w:rsidTr="00430903">
        <w:trPr>
          <w:trHeight w:val="287"/>
        </w:trPr>
        <w:tc>
          <w:tcPr>
            <w:tcW w:w="817" w:type="dxa"/>
          </w:tcPr>
          <w:p w14:paraId="641B4AD4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612838E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2FC94BE3" w14:textId="14E74E1F" w:rsidR="00AD5F4A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Иностранный язык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Всеобщая история,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География, Физика,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C6A4B" w14:paraId="1DECA5AE" w14:textId="77777777" w:rsidTr="00430903">
        <w:trPr>
          <w:trHeight w:val="1093"/>
        </w:trPr>
        <w:tc>
          <w:tcPr>
            <w:tcW w:w="817" w:type="dxa"/>
          </w:tcPr>
          <w:p w14:paraId="06C5E7C7" w14:textId="6F651BB3" w:rsidR="005C6A4B" w:rsidRPr="002A1392" w:rsidRDefault="0019427D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A62B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1597C61" w14:textId="77777777" w:rsidR="005C6A4B" w:rsidRPr="002A1392" w:rsidRDefault="0019427D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Адаптированная основная образовательная программа основного общего образования для детей с ОВЗ ЗПР (7 вид)</w:t>
            </w:r>
          </w:p>
        </w:tc>
        <w:tc>
          <w:tcPr>
            <w:tcW w:w="10773" w:type="dxa"/>
          </w:tcPr>
          <w:p w14:paraId="11059332" w14:textId="37A68009" w:rsidR="005C6A4B" w:rsidRPr="002A1392" w:rsidRDefault="00AE2F6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(немецкий), Алгебра, Геометрия, Информатика, Всеобщая история, История России,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Физика, Химия,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Биология, Музыка, Основы безопасности жизнедеятельности, Физическая культура</w:t>
            </w:r>
          </w:p>
        </w:tc>
      </w:tr>
      <w:tr w:rsidR="005C6A4B" w14:paraId="07B94ACC" w14:textId="77777777" w:rsidTr="00430903">
        <w:trPr>
          <w:trHeight w:val="287"/>
        </w:trPr>
        <w:tc>
          <w:tcPr>
            <w:tcW w:w="817" w:type="dxa"/>
          </w:tcPr>
          <w:p w14:paraId="1A9CC6C0" w14:textId="1DD81528" w:rsidR="005C6A4B" w:rsidRPr="002A1392" w:rsidRDefault="0019427D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A62B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827" w:type="dxa"/>
          </w:tcPr>
          <w:p w14:paraId="0B81729E" w14:textId="77777777" w:rsidR="005C6A4B" w:rsidRPr="002A1392" w:rsidRDefault="0019427D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 с лёгкой умственной отсталостью (8 вид)</w:t>
            </w:r>
          </w:p>
        </w:tc>
        <w:tc>
          <w:tcPr>
            <w:tcW w:w="10773" w:type="dxa"/>
          </w:tcPr>
          <w:p w14:paraId="0016DA17" w14:textId="13D58190" w:rsidR="005C6A4B" w:rsidRPr="002A1392" w:rsidRDefault="005C6A4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Письмо и развитие речи, Математика,  Биология,  География , История Отечества, Обществознание,  Изобразительное искусство,  Музыка и пение,  Физкультура, </w:t>
            </w:r>
            <w:r w:rsidR="00AE2F6A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E2F6A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 – трудовое обучение,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Трудовая практика (в днях)</w:t>
            </w:r>
            <w:r w:rsidR="00AE2F6A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Социально - бытовая ориентировка (СБО)</w:t>
            </w:r>
          </w:p>
        </w:tc>
      </w:tr>
      <w:tr w:rsidR="00AD5F4A" w14:paraId="5E697F11" w14:textId="77777777" w:rsidTr="00430903">
        <w:trPr>
          <w:trHeight w:val="287"/>
        </w:trPr>
        <w:tc>
          <w:tcPr>
            <w:tcW w:w="817" w:type="dxa"/>
          </w:tcPr>
          <w:p w14:paraId="6A772E8D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941D8CA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E26B7E3" w14:textId="098A97EA" w:rsidR="00AD5F4A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(немецкий),  Алгебра, Геометрия, Информатика, Всеобщая история, История России,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Физика, Химия,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Биология, Музыка, Основы безопасности жизнедеятельности, Физическая культура</w:t>
            </w:r>
          </w:p>
        </w:tc>
      </w:tr>
      <w:tr w:rsidR="00AD5F4A" w14:paraId="11B91B82" w14:textId="77777777" w:rsidTr="00430903">
        <w:trPr>
          <w:trHeight w:val="287"/>
        </w:trPr>
        <w:tc>
          <w:tcPr>
            <w:tcW w:w="817" w:type="dxa"/>
          </w:tcPr>
          <w:p w14:paraId="103C95E8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F4F99E1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2BCF3A3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F8EBA1" w14:textId="0A02B38D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Иностранный язык (английский), История, Обществознание,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Математика, Физика, Биология,  Физическая культура, </w:t>
            </w:r>
          </w:p>
          <w:p w14:paraId="33745A4D" w14:textId="77777777" w:rsidR="00AD5F4A" w:rsidRPr="002A1392" w:rsidRDefault="0048174E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Индивидуальный проект , факультатив «Курс практической математики», факультатив «Финансовая грамотность», факультатив «Актуальные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обществознания», факультатив «Избранные вопросы информатики», факультатив «Химия и жизнь», факультатив «Избранные вопросы биологии»,  факультатив «Глобальная география»</w:t>
            </w:r>
          </w:p>
        </w:tc>
      </w:tr>
      <w:tr w:rsidR="00AD5F4A" w14:paraId="5375C388" w14:textId="77777777" w:rsidTr="00430903">
        <w:trPr>
          <w:trHeight w:val="287"/>
        </w:trPr>
        <w:tc>
          <w:tcPr>
            <w:tcW w:w="817" w:type="dxa"/>
          </w:tcPr>
          <w:p w14:paraId="05611469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14:paraId="7858ACE0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7CECF812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F5BD8E" w14:textId="77777777" w:rsidR="00AD5F4A" w:rsidRPr="002A1392" w:rsidRDefault="003A00B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>итература, Родной язык(русский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(английский), История,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Химия, Биология, Физическая культура,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Факультатив «Актуальные вопросы обществознания»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4E" w:rsidRPr="002A1392">
              <w:rPr>
                <w:rFonts w:ascii="Times New Roman" w:hAnsi="Times New Roman" w:cs="Times New Roman"/>
                <w:sz w:val="24"/>
                <w:szCs w:val="24"/>
              </w:rPr>
              <w:t>Факультатив «Курс практической математики»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 Факультатив «Методы решения геометрических задач», 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Факультатив «Решение проблемных вопросов в биологии»</w:t>
            </w:r>
          </w:p>
        </w:tc>
      </w:tr>
    </w:tbl>
    <w:p w14:paraId="67DB152A" w14:textId="77777777" w:rsidR="00AD5F4A" w:rsidRDefault="00AD5F4A" w:rsidP="00AD5F4A">
      <w:pPr>
        <w:rPr>
          <w:b/>
        </w:rPr>
      </w:pPr>
    </w:p>
    <w:p w14:paraId="5AC7E783" w14:textId="77777777" w:rsidR="009D28B7" w:rsidRPr="009D28B7" w:rsidRDefault="009D28B7"/>
    <w:sectPr w:rsidR="009D28B7" w:rsidRPr="009D28B7" w:rsidSect="00DA62BF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DC"/>
    <w:rsid w:val="0019427D"/>
    <w:rsid w:val="002A1392"/>
    <w:rsid w:val="003A00BB"/>
    <w:rsid w:val="00430903"/>
    <w:rsid w:val="0048174E"/>
    <w:rsid w:val="005C6A4B"/>
    <w:rsid w:val="005F6F55"/>
    <w:rsid w:val="009D28B7"/>
    <w:rsid w:val="00AC1769"/>
    <w:rsid w:val="00AD5F4A"/>
    <w:rsid w:val="00AE2F6A"/>
    <w:rsid w:val="00B66D9A"/>
    <w:rsid w:val="00DA62BF"/>
    <w:rsid w:val="00E85AAE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6BE"/>
  <w15:docId w15:val="{4D6B37B1-F8D5-471A-BDB5-56EE53F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F4A"/>
    <w:pPr>
      <w:spacing w:after="0" w:line="240" w:lineRule="auto"/>
    </w:pPr>
  </w:style>
  <w:style w:type="character" w:customStyle="1" w:styleId="1256">
    <w:name w:val="Основной текст (12)56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О.Г. Стецович</cp:lastModifiedBy>
  <cp:revision>7</cp:revision>
  <dcterms:created xsi:type="dcterms:W3CDTF">2021-02-28T07:30:00Z</dcterms:created>
  <dcterms:modified xsi:type="dcterms:W3CDTF">2021-02-28T12:44:00Z</dcterms:modified>
</cp:coreProperties>
</file>